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C93" w:rsidRDefault="00677BAA">
      <w:pPr>
        <w:jc w:val="center"/>
        <w:rPr>
          <w:rFonts w:ascii="方正小标宋简体" w:eastAsia="方正小标宋简体"/>
          <w:sz w:val="32"/>
          <w:szCs w:val="32"/>
        </w:rPr>
      </w:pPr>
      <w:r>
        <w:rPr>
          <w:rFonts w:ascii="方正小标宋简体" w:eastAsia="方正小标宋简体" w:hint="eastAsia"/>
          <w:sz w:val="32"/>
          <w:szCs w:val="32"/>
        </w:rPr>
        <w:t>合肥工业大学</w:t>
      </w:r>
      <w:r>
        <w:rPr>
          <w:rFonts w:ascii="方正小标宋简体" w:eastAsia="方正小标宋简体" w:hint="eastAsia"/>
          <w:sz w:val="32"/>
          <w:szCs w:val="32"/>
        </w:rPr>
        <w:t>202</w:t>
      </w:r>
      <w:r>
        <w:rPr>
          <w:rFonts w:ascii="方正小标宋简体" w:eastAsia="方正小标宋简体" w:hint="eastAsia"/>
          <w:sz w:val="32"/>
          <w:szCs w:val="32"/>
        </w:rPr>
        <w:t>1</w:t>
      </w:r>
      <w:r>
        <w:rPr>
          <w:rFonts w:ascii="方正小标宋简体" w:eastAsia="方正小标宋简体" w:hint="eastAsia"/>
          <w:sz w:val="32"/>
          <w:szCs w:val="32"/>
        </w:rPr>
        <w:t>年硕士研究生</w:t>
      </w:r>
    </w:p>
    <w:p w:rsidR="00020C93" w:rsidRDefault="00677BAA">
      <w:pPr>
        <w:jc w:val="center"/>
        <w:rPr>
          <w:rFonts w:ascii="方正小标宋简体" w:eastAsia="方正小标宋简体"/>
          <w:sz w:val="32"/>
          <w:szCs w:val="32"/>
        </w:rPr>
      </w:pPr>
      <w:r>
        <w:rPr>
          <w:rFonts w:ascii="方正小标宋简体" w:eastAsia="方正小标宋简体" w:hint="eastAsia"/>
          <w:sz w:val="32"/>
          <w:szCs w:val="32"/>
        </w:rPr>
        <w:t>网络远程复试考生须知</w:t>
      </w:r>
    </w:p>
    <w:p w:rsidR="00020C93" w:rsidRDefault="00677BAA">
      <w:pPr>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1</w:t>
      </w: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复试时间</w:t>
      </w:r>
    </w:p>
    <w:p w:rsidR="00020C93" w:rsidRDefault="00677BA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学校计划</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下</w:t>
      </w:r>
      <w:r>
        <w:rPr>
          <w:rFonts w:ascii="仿宋_GB2312" w:eastAsia="仿宋_GB2312" w:hAnsi="仿宋_GB2312" w:cs="仿宋_GB2312" w:hint="eastAsia"/>
          <w:sz w:val="28"/>
          <w:szCs w:val="28"/>
        </w:rPr>
        <w:t>旬开始复试，具体时间见各学院网站发布的复试实施细则。</w:t>
      </w:r>
    </w:p>
    <w:p w:rsidR="00020C93" w:rsidRDefault="00677BAA">
      <w:pPr>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2</w:t>
      </w: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复试形式</w:t>
      </w:r>
    </w:p>
    <w:p w:rsidR="00020C93" w:rsidRDefault="00677BA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根据教育部、安徽省教育招生考试院文件要求及当前疫情防控需要，本着将考生和教师生命安全和身体健康放在首位的原则，我校决定</w:t>
      </w:r>
      <w:r>
        <w:rPr>
          <w:rFonts w:ascii="仿宋_GB2312" w:eastAsia="仿宋_GB2312" w:hAnsi="仿宋_GB2312" w:cs="仿宋_GB2312" w:hint="eastAsia"/>
          <w:sz w:val="28"/>
          <w:szCs w:val="28"/>
        </w:rPr>
        <w:t>202</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年硕士研究生复试采取网络远程复试方式。</w:t>
      </w:r>
    </w:p>
    <w:p w:rsidR="00020C93" w:rsidRDefault="00677BAA">
      <w:pPr>
        <w:jc w:val="left"/>
        <w:rPr>
          <w:rFonts w:ascii="仿宋_GB2312" w:eastAsia="仿宋_GB2312" w:hAnsi="仿宋_GB2312" w:cs="仿宋_GB2312"/>
          <w:b/>
          <w:sz w:val="28"/>
          <w:szCs w:val="28"/>
        </w:rPr>
      </w:pPr>
      <w:r>
        <w:rPr>
          <w:rFonts w:ascii="仿宋_GB2312" w:eastAsia="仿宋_GB2312" w:hAnsi="仿宋_GB2312" w:cs="仿宋_GB2312"/>
          <w:b/>
          <w:sz w:val="28"/>
          <w:szCs w:val="28"/>
        </w:rPr>
        <w:t>3</w:t>
      </w: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复试内容</w:t>
      </w:r>
    </w:p>
    <w:p w:rsidR="00020C93" w:rsidRDefault="00677BA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包括综合面试和外语听力口语测试，复试时间不少于</w:t>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分钟。</w:t>
      </w:r>
    </w:p>
    <w:p w:rsidR="00020C93" w:rsidRDefault="00677BA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综合面试试题主要参照已公布的复试综合笔试大纲，涉及内容主要为本学科专业的基础理论、基本技能和前沿发展等方面，试题一般为综合性、开放性的能力型试题；</w:t>
      </w:r>
    </w:p>
    <w:p w:rsidR="00020C93" w:rsidRDefault="00677BA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听力口语试题涉及内容主要为与大学生专业学习、实践活动、科学研究、社会活动相关的一般性问题。</w:t>
      </w:r>
    </w:p>
    <w:p w:rsidR="00020C93" w:rsidRDefault="00677BAA">
      <w:pPr>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4</w:t>
      </w: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复试要求</w:t>
      </w:r>
    </w:p>
    <w:p w:rsidR="00020C93" w:rsidRDefault="00677BAA">
      <w:pPr>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考生需按要求提供复试资格的审查材料，对不符合规定或弄虚作假者，一经查实，视为资格审查不通过，取消复试资格。拟录取考生入学报到时，学院对其有效身份证件、学历学位证书、学历（学籍）校验结果等报名材料原件及报考资格进行再次审查，对不符合规定或弄虚作假者，一经查实，</w:t>
      </w:r>
      <w:r>
        <w:rPr>
          <w:rFonts w:ascii="仿宋_GB2312" w:eastAsia="仿宋_GB2312" w:hAnsi="仿宋_GB2312" w:cs="仿宋_GB2312" w:hint="eastAsia"/>
          <w:sz w:val="28"/>
          <w:szCs w:val="28"/>
        </w:rPr>
        <w:t>取消入学资格；</w:t>
      </w:r>
    </w:p>
    <w:p w:rsidR="00020C93" w:rsidRDefault="00677BAA">
      <w:pPr>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复试前按学院要求签订、提交《诚信复试承诺书》；</w:t>
      </w:r>
    </w:p>
    <w:p w:rsidR="00020C93" w:rsidRDefault="00677BAA">
      <w:pPr>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考生须携带本人《准考证》和有效居民身份证参加复试。</w:t>
      </w:r>
    </w:p>
    <w:p w:rsidR="00020C93" w:rsidRDefault="00677BAA">
      <w:pPr>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5</w:t>
      </w: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复试平台</w:t>
      </w:r>
    </w:p>
    <w:p w:rsidR="00020C93" w:rsidRDefault="00677BAA">
      <w:pPr>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学院采用主副两套会议系统平台同时进行面试，主副平台均从技术成熟、功能完善、应用广泛的系统中选择，各学院复试平台在本学院复试实施细则中向考生公布。</w:t>
      </w:r>
    </w:p>
    <w:p w:rsidR="00020C93" w:rsidRDefault="00677BAA">
      <w:pPr>
        <w:jc w:val="left"/>
        <w:rPr>
          <w:rFonts w:ascii="仿宋_GB2312" w:eastAsia="仿宋_GB2312" w:hAnsi="仿宋_GB2312" w:cs="仿宋_GB2312"/>
          <w:b/>
          <w:sz w:val="28"/>
          <w:szCs w:val="28"/>
        </w:rPr>
      </w:pPr>
      <w:r>
        <w:rPr>
          <w:rFonts w:ascii="仿宋_GB2312" w:eastAsia="仿宋_GB2312" w:hAnsi="仿宋_GB2312" w:cs="仿宋_GB2312"/>
          <w:b/>
          <w:sz w:val="28"/>
          <w:szCs w:val="28"/>
        </w:rPr>
        <w:t>6</w:t>
      </w: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复试设备及安放位置</w:t>
      </w:r>
    </w:p>
    <w:p w:rsidR="00020C93" w:rsidRDefault="00677BAA">
      <w:pPr>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考生须准备两台具有摄像功能的设备参加复试。主设备为电脑，安装主系统平台，摆放于考生正面；副设备为手机或电脑，安装副系统平台，摆放于考生侧后方，与考生后背面约成</w:t>
      </w:r>
      <w:r>
        <w:rPr>
          <w:rFonts w:ascii="仿宋_GB2312" w:eastAsia="仿宋_GB2312" w:hAnsi="仿宋_GB2312" w:cs="仿宋_GB2312" w:hint="eastAsia"/>
          <w:sz w:val="28"/>
          <w:szCs w:val="28"/>
        </w:rPr>
        <w:t xml:space="preserve"> 45</w:t>
      </w:r>
      <w:r>
        <w:rPr>
          <w:rFonts w:ascii="仿宋_GB2312" w:eastAsia="仿宋_GB2312" w:hAnsi="仿宋_GB2312" w:cs="仿宋_GB2312" w:hint="eastAsia"/>
          <w:sz w:val="28"/>
          <w:szCs w:val="28"/>
        </w:rPr>
        <w:t>°角。</w:t>
      </w:r>
      <w:r>
        <w:rPr>
          <w:rFonts w:ascii="仿宋_GB2312" w:eastAsia="仿宋_GB2312" w:hAnsi="仿宋_GB2312" w:cs="仿宋_GB2312" w:hint="eastAsia"/>
          <w:sz w:val="28"/>
          <w:szCs w:val="28"/>
        </w:rPr>
        <w:t>另</w:t>
      </w:r>
      <w:r>
        <w:rPr>
          <w:rFonts w:ascii="仿宋" w:eastAsia="仿宋" w:hAnsi="仿宋" w:cs="仿宋_GB2312" w:hint="eastAsia"/>
          <w:sz w:val="28"/>
          <w:szCs w:val="28"/>
        </w:rPr>
        <w:t>准备一部电话，用于应急联系。</w:t>
      </w:r>
    </w:p>
    <w:p w:rsidR="00020C93" w:rsidRDefault="00677BAA">
      <w:pPr>
        <w:jc w:val="lef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7.</w:t>
      </w:r>
      <w:r>
        <w:rPr>
          <w:rFonts w:ascii="仿宋_GB2312" w:eastAsia="仿宋_GB2312" w:hAnsi="仿宋_GB2312" w:cs="仿宋_GB2312" w:hint="eastAsia"/>
          <w:b/>
          <w:bCs/>
          <w:sz w:val="28"/>
          <w:szCs w:val="28"/>
        </w:rPr>
        <w:t>网络配备</w:t>
      </w:r>
    </w:p>
    <w:p w:rsidR="00020C93" w:rsidRDefault="00677BAA">
      <w:pPr>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考生应配备有线网络、无线网络、</w:t>
      </w:r>
      <w:r>
        <w:rPr>
          <w:rFonts w:ascii="仿宋_GB2312" w:eastAsia="仿宋_GB2312" w:hAnsi="仿宋_GB2312" w:cs="仿宋_GB2312" w:hint="eastAsia"/>
          <w:sz w:val="28"/>
          <w:szCs w:val="28"/>
        </w:rPr>
        <w:t>4G</w:t>
      </w:r>
      <w:r>
        <w:rPr>
          <w:rFonts w:ascii="仿宋_GB2312" w:eastAsia="仿宋_GB2312" w:hAnsi="仿宋_GB2312" w:cs="仿宋_GB2312" w:hint="eastAsia"/>
          <w:sz w:val="28"/>
          <w:szCs w:val="28"/>
        </w:rPr>
        <w:t>网络的两个以上，检查网络是否畅通，建议考生电脑通过连接有线网络参与面试，尽量不要使用很多人共享的无线网络，以防面试过程中断网。</w:t>
      </w:r>
    </w:p>
    <w:p w:rsidR="00020C93" w:rsidRDefault="00677BAA">
      <w:pPr>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8.</w:t>
      </w:r>
      <w:r>
        <w:rPr>
          <w:rFonts w:ascii="仿宋_GB2312" w:eastAsia="仿宋_GB2312" w:hAnsi="仿宋_GB2312" w:cs="仿宋_GB2312" w:hint="eastAsia"/>
          <w:b/>
          <w:sz w:val="28"/>
          <w:szCs w:val="28"/>
        </w:rPr>
        <w:t>考场规则</w:t>
      </w:r>
    </w:p>
    <w:p w:rsidR="00020C93" w:rsidRDefault="00677BAA">
      <w:pPr>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选择独立</w:t>
      </w:r>
      <w:r>
        <w:rPr>
          <w:rFonts w:ascii="仿宋_GB2312" w:eastAsia="仿宋_GB2312" w:hAnsi="仿宋_GB2312" w:cs="仿宋_GB2312" w:hint="eastAsia"/>
          <w:sz w:val="28"/>
          <w:szCs w:val="28"/>
        </w:rPr>
        <w:t>无干扰</w:t>
      </w:r>
      <w:r>
        <w:rPr>
          <w:rFonts w:ascii="仿宋_GB2312" w:eastAsia="仿宋_GB2312" w:hAnsi="仿宋_GB2312" w:cs="仿宋_GB2312" w:hint="eastAsia"/>
          <w:sz w:val="28"/>
          <w:szCs w:val="28"/>
        </w:rPr>
        <w:t>房间独自参加网络远程复试，不得接受他人或机构用任何方式助考；不得过度修饰仪容，不得佩戴</w:t>
      </w:r>
      <w:r>
        <w:rPr>
          <w:rFonts w:ascii="仿宋_GB2312" w:eastAsia="仿宋_GB2312" w:hAnsi="仿宋_GB2312" w:cs="仿宋_GB2312" w:hint="eastAsia"/>
          <w:sz w:val="28"/>
          <w:szCs w:val="28"/>
        </w:rPr>
        <w:t>耳机、</w:t>
      </w:r>
      <w:r>
        <w:rPr>
          <w:rFonts w:ascii="仿宋_GB2312" w:eastAsia="仿宋_GB2312" w:hAnsi="仿宋_GB2312" w:cs="仿宋_GB2312" w:hint="eastAsia"/>
          <w:sz w:val="28"/>
          <w:szCs w:val="28"/>
        </w:rPr>
        <w:t>帽子、头饰、墨镜、口罩及耳饰等，头发不得遮挡耳朵、面部；复试过程中如发生设备或网络故障等突发状况，考生应服从招生学院的应急安排，配合学院顺利进行复试工作；复试过程中禁止录音、录像、拍照、截屏、录屏及进行网络直播，禁止</w:t>
      </w:r>
      <w:r>
        <w:rPr>
          <w:rFonts w:ascii="仿宋_GB2312" w:eastAsia="仿宋_GB2312" w:hAnsi="仿宋_GB2312" w:cs="仿宋_GB2312" w:hint="eastAsia"/>
          <w:sz w:val="28"/>
          <w:szCs w:val="28"/>
        </w:rPr>
        <w:t>以任何形式传播复试相关内容。</w:t>
      </w:r>
    </w:p>
    <w:p w:rsidR="00020C93" w:rsidRDefault="00677BAA">
      <w:pPr>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9.</w:t>
      </w:r>
      <w:r>
        <w:rPr>
          <w:rFonts w:ascii="仿宋_GB2312" w:eastAsia="仿宋_GB2312" w:hAnsi="仿宋_GB2312" w:cs="仿宋_GB2312" w:hint="eastAsia"/>
          <w:b/>
          <w:sz w:val="28"/>
          <w:szCs w:val="28"/>
        </w:rPr>
        <w:t>公平公正</w:t>
      </w:r>
    </w:p>
    <w:p w:rsidR="00020C93" w:rsidRDefault="00677BAA">
      <w:pPr>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我校研究生招生工作始终坚持“公开、公平、公正”的基本原则。</w:t>
      </w:r>
    </w:p>
    <w:p w:rsidR="00020C93" w:rsidRDefault="00677BAA">
      <w:pPr>
        <w:spacing w:line="560" w:lineRule="exact"/>
        <w:ind w:firstLineChars="200" w:firstLine="560"/>
        <w:jc w:val="left"/>
        <w:rPr>
          <w:rFonts w:ascii="仿宋_GB2312" w:eastAsia="仿宋_GB2312"/>
          <w:sz w:val="28"/>
          <w:szCs w:val="28"/>
        </w:rPr>
      </w:pPr>
      <w:r>
        <w:rPr>
          <w:rFonts w:ascii="仿宋_GB2312" w:eastAsia="仿宋_GB2312" w:hint="eastAsia"/>
          <w:sz w:val="28"/>
          <w:szCs w:val="28"/>
        </w:rPr>
        <w:t>网络复试前，研究生院及各招生学院分别对全体复试工作人员</w:t>
      </w:r>
      <w:r>
        <w:rPr>
          <w:rFonts w:ascii="仿宋_GB2312" w:eastAsia="仿宋_GB2312" w:hint="eastAsia"/>
          <w:bCs/>
          <w:sz w:val="28"/>
          <w:szCs w:val="28"/>
        </w:rPr>
        <w:t>进行技术测试和复试培训，并组织复试模拟演练</w:t>
      </w:r>
      <w:r>
        <w:rPr>
          <w:rFonts w:ascii="仿宋_GB2312" w:eastAsia="仿宋_GB2312" w:hint="eastAsia"/>
          <w:sz w:val="28"/>
          <w:szCs w:val="28"/>
        </w:rPr>
        <w:t>；学院联系并指导考生进行网络设备调试，熟悉网络复试平台使用方法，了解复试流程、考场规则、违纪处理办法，要求考生诚信复试。</w:t>
      </w:r>
    </w:p>
    <w:p w:rsidR="00020C93" w:rsidRDefault="00677BA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复试时，加强对考生身份的审查核验，</w:t>
      </w:r>
      <w:r>
        <w:rPr>
          <w:rFonts w:ascii="仿宋_GB2312" w:eastAsia="仿宋_GB2312" w:hint="eastAsia"/>
          <w:sz w:val="28"/>
          <w:szCs w:val="28"/>
        </w:rPr>
        <w:t>严格把控考生身份核验环节</w:t>
      </w:r>
      <w:r>
        <w:rPr>
          <w:rFonts w:ascii="仿宋_GB2312" w:eastAsia="仿宋_GB2312" w:hAnsi="仿宋_GB2312" w:cs="仿宋_GB2312" w:hint="eastAsia"/>
          <w:sz w:val="28"/>
          <w:szCs w:val="28"/>
        </w:rPr>
        <w:t>。发现考生弄虚作假，复试前取消复试资格，复试中按违纪处理，复试后取消录取资格，并记入本人诚信档案。</w:t>
      </w:r>
    </w:p>
    <w:p w:rsidR="00020C93" w:rsidRDefault="00677BAA">
      <w:pPr>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10.</w:t>
      </w:r>
      <w:r>
        <w:rPr>
          <w:rFonts w:ascii="仿宋_GB2312" w:eastAsia="仿宋_GB2312" w:hAnsi="仿宋_GB2312" w:cs="仿宋_GB2312" w:hint="eastAsia"/>
          <w:b/>
          <w:sz w:val="28"/>
          <w:szCs w:val="28"/>
        </w:rPr>
        <w:t>违纪违规处理</w:t>
      </w:r>
    </w:p>
    <w:p w:rsidR="00020C93" w:rsidRDefault="00677BAA">
      <w:pPr>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复试是研究生招生考试的重要组成部分。对在研究生招生考试中违反考试管理规定和考场纪律的考生及其他相关人员，一律按《国家教育考试违规处理办法》（教育部令第</w:t>
      </w:r>
      <w:r>
        <w:rPr>
          <w:rFonts w:ascii="仿宋_GB2312" w:eastAsia="仿宋_GB2312" w:hAnsi="仿宋_GB2312" w:cs="仿宋_GB2312" w:hint="eastAsia"/>
          <w:sz w:val="28"/>
          <w:szCs w:val="28"/>
        </w:rPr>
        <w:t>33</w:t>
      </w:r>
      <w:r>
        <w:rPr>
          <w:rFonts w:ascii="仿宋_GB2312" w:eastAsia="仿宋_GB2312" w:hAnsi="仿宋_GB2312" w:cs="仿宋_GB2312" w:hint="eastAsia"/>
          <w:sz w:val="28"/>
          <w:szCs w:val="28"/>
        </w:rPr>
        <w:t>号）严肃处理。对于在校生，由其所在学校按有关规定给予处分，直至开除学籍；对于在职考生，将通知其所在单位，由所在单位视情节给予党纪或政纪处分；构成违法的，由司法机关依法追究法律责任，其中构成犯罪的，依法追究刑事责任。</w:t>
      </w:r>
    </w:p>
    <w:p w:rsidR="00020C93" w:rsidRDefault="00677BAA">
      <w:pPr>
        <w:jc w:val="left"/>
        <w:rPr>
          <w:rStyle w:val="a6"/>
          <w:rFonts w:ascii="仿宋_GB2312" w:eastAsia="仿宋_GB2312" w:hAnsi="Helvetica" w:cs="Helvetica"/>
          <w:b w:val="0"/>
          <w:color w:val="3E3E3E"/>
          <w:spacing w:val="8"/>
          <w:sz w:val="23"/>
          <w:szCs w:val="23"/>
          <w:shd w:val="clear" w:color="auto" w:fill="FFFFFF"/>
        </w:rPr>
      </w:pPr>
      <w:r>
        <w:rPr>
          <w:rFonts w:ascii="仿宋_GB2312" w:eastAsia="仿宋_GB2312" w:hAnsi="仿宋_GB2312" w:cs="仿宋_GB2312" w:hint="eastAsia"/>
          <w:b/>
          <w:bCs/>
          <w:sz w:val="28"/>
          <w:szCs w:val="28"/>
        </w:rPr>
        <w:t>1</w:t>
      </w:r>
      <w:r>
        <w:rPr>
          <w:rFonts w:ascii="仿宋_GB2312" w:eastAsia="仿宋_GB2312" w:hAnsi="仿宋_GB2312" w:cs="仿宋_GB2312" w:hint="eastAsia"/>
          <w:b/>
          <w:bCs/>
          <w:sz w:val="28"/>
          <w:szCs w:val="28"/>
        </w:rPr>
        <w:t>1</w:t>
      </w:r>
      <w:r>
        <w:rPr>
          <w:rFonts w:ascii="仿宋_GB2312" w:eastAsia="仿宋_GB2312" w:hAnsi="仿宋_GB2312" w:cs="仿宋_GB2312" w:hint="eastAsia"/>
          <w:b/>
          <w:sz w:val="28"/>
          <w:szCs w:val="28"/>
        </w:rPr>
        <w:t>.</w:t>
      </w:r>
      <w:r>
        <w:rPr>
          <w:rFonts w:ascii="仿宋_GB2312" w:eastAsia="仿宋_GB2312" w:hAnsi="仿宋_GB2312" w:cs="仿宋_GB2312" w:hint="eastAsia"/>
          <w:b/>
          <w:bCs/>
          <w:sz w:val="28"/>
          <w:szCs w:val="28"/>
        </w:rPr>
        <w:t>复试相关信息获取</w:t>
      </w:r>
    </w:p>
    <w:p w:rsidR="00020C93" w:rsidRDefault="00677BAA">
      <w:pPr>
        <w:ind w:firstLineChars="200" w:firstLine="560"/>
        <w:jc w:val="left"/>
        <w:rPr>
          <w:rFonts w:ascii="仿宋_GB2312" w:eastAsia="仿宋_GB2312" w:hAnsi="仿宋_GB2312" w:cs="仿宋_GB2312"/>
          <w:bCs/>
          <w:sz w:val="28"/>
          <w:szCs w:val="28"/>
        </w:rPr>
      </w:pPr>
      <w:r>
        <w:rPr>
          <w:rFonts w:ascii="仿宋_GB2312" w:eastAsia="仿宋_GB2312" w:hAnsi="仿宋_GB2312" w:cs="仿宋_GB2312" w:hint="eastAsia"/>
          <w:sz w:val="28"/>
          <w:szCs w:val="28"/>
        </w:rPr>
        <w:t>学校和招生学院将在我校研招网和学院网站上</w:t>
      </w:r>
      <w:r>
        <w:rPr>
          <w:rFonts w:ascii="仿宋_GB2312" w:eastAsia="仿宋_GB2312" w:hAnsi="仿宋_GB2312" w:cs="仿宋_GB2312" w:hint="eastAsia"/>
          <w:bCs/>
          <w:sz w:val="28"/>
          <w:szCs w:val="28"/>
        </w:rPr>
        <w:t>及时发布关于复试、调剂、录取等相关信息，学院根据情况可能采取电话、电子邮件、短信等方式进行联系告知</w:t>
      </w:r>
      <w:r>
        <w:rPr>
          <w:rFonts w:ascii="仿宋_GB2312" w:eastAsia="仿宋_GB2312" w:hAnsi="仿宋_GB2312" w:cs="仿宋_GB2312" w:hint="eastAsia"/>
          <w:sz w:val="28"/>
          <w:szCs w:val="28"/>
        </w:rPr>
        <w:t>。考生应密切关注各类信息的发布情况，如有疑惑，要及时联系相关院系进行咨询了解。</w:t>
      </w:r>
    </w:p>
    <w:p w:rsidR="00020C93" w:rsidRDefault="00677BAA">
      <w:pPr>
        <w:pStyle w:val="a5"/>
        <w:spacing w:before="0" w:beforeAutospacing="0" w:after="0" w:afterAutospacing="0"/>
        <w:rPr>
          <w:rStyle w:val="a6"/>
          <w:rFonts w:ascii="仿宋_GB2312" w:eastAsia="仿宋_GB2312" w:hAnsi="Helvetica" w:cs="Helvetica"/>
          <w:b w:val="0"/>
          <w:color w:val="3E3E3E"/>
          <w:sz w:val="23"/>
          <w:szCs w:val="23"/>
        </w:rPr>
      </w:pPr>
      <w:r>
        <w:rPr>
          <w:rFonts w:ascii="仿宋_GB2312" w:eastAsia="仿宋_GB2312" w:hAnsi="仿宋_GB2312" w:cs="仿宋_GB2312" w:hint="eastAsia"/>
          <w:b/>
          <w:bCs/>
          <w:kern w:val="2"/>
          <w:sz w:val="28"/>
          <w:szCs w:val="28"/>
        </w:rPr>
        <w:t>1</w:t>
      </w:r>
      <w:r>
        <w:rPr>
          <w:rFonts w:ascii="仿宋_GB2312" w:eastAsia="仿宋_GB2312" w:hAnsi="仿宋_GB2312" w:cs="仿宋_GB2312" w:hint="eastAsia"/>
          <w:b/>
          <w:bCs/>
          <w:kern w:val="2"/>
          <w:sz w:val="28"/>
          <w:szCs w:val="28"/>
        </w:rPr>
        <w:t>2</w:t>
      </w:r>
      <w:r>
        <w:rPr>
          <w:rFonts w:ascii="仿宋_GB2312" w:eastAsia="仿宋_GB2312" w:hAnsi="仿宋_GB2312" w:cs="仿宋_GB2312" w:hint="eastAsia"/>
          <w:b/>
          <w:sz w:val="28"/>
          <w:szCs w:val="28"/>
        </w:rPr>
        <w:t>.</w:t>
      </w:r>
      <w:r>
        <w:rPr>
          <w:rFonts w:ascii="仿宋_GB2312" w:eastAsia="仿宋_GB2312" w:hAnsi="仿宋_GB2312" w:cs="仿宋_GB2312" w:hint="eastAsia"/>
          <w:b/>
          <w:bCs/>
          <w:kern w:val="2"/>
          <w:sz w:val="28"/>
          <w:szCs w:val="28"/>
        </w:rPr>
        <w:t>调剂复试</w:t>
      </w:r>
    </w:p>
    <w:p w:rsidR="00020C93" w:rsidRDefault="00677BA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调剂复试采取网络远程复试方式，调剂复试内容与第一志愿考生</w:t>
      </w:r>
      <w:r>
        <w:rPr>
          <w:rFonts w:ascii="仿宋_GB2312" w:eastAsia="仿宋_GB2312" w:hAnsi="仿宋_GB2312" w:cs="仿宋_GB2312" w:hint="eastAsia"/>
          <w:sz w:val="28"/>
          <w:szCs w:val="28"/>
        </w:rPr>
        <w:lastRenderedPageBreak/>
        <w:t>复试内容相同。</w:t>
      </w:r>
    </w:p>
    <w:p w:rsidR="00020C93" w:rsidRDefault="00677BA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调剂条件</w:t>
      </w:r>
      <w:bookmarkStart w:id="0" w:name="_Hlk1911631"/>
      <w:r>
        <w:rPr>
          <w:rFonts w:ascii="仿宋_GB2312" w:eastAsia="仿宋_GB2312" w:hAnsi="仿宋_GB2312" w:cs="仿宋_GB2312" w:hint="eastAsia"/>
          <w:sz w:val="28"/>
          <w:szCs w:val="28"/>
        </w:rPr>
        <w:t>为符合我校招生简章中规定的调入学科报考条件；初试成绩须达到第一志愿报考学科</w:t>
      </w:r>
      <w:r>
        <w:rPr>
          <w:rFonts w:ascii="仿宋_GB2312" w:eastAsia="仿宋_GB2312" w:hAnsi="仿宋_GB2312" w:cs="仿宋_GB2312" w:hint="eastAsia"/>
          <w:sz w:val="28"/>
          <w:szCs w:val="28"/>
        </w:rPr>
        <w:t>A</w:t>
      </w:r>
      <w:r>
        <w:rPr>
          <w:rFonts w:ascii="仿宋_GB2312" w:eastAsia="仿宋_GB2312" w:hAnsi="仿宋_GB2312" w:cs="仿宋_GB2312" w:hint="eastAsia"/>
          <w:sz w:val="28"/>
          <w:szCs w:val="28"/>
        </w:rPr>
        <w:t>类地区全国初试成绩基本要求，且满足我校调入学科复试分数线</w:t>
      </w:r>
      <w:bookmarkEnd w:id="0"/>
      <w:r>
        <w:rPr>
          <w:rFonts w:ascii="仿宋_GB2312" w:eastAsia="仿宋_GB2312" w:hAnsi="仿宋_GB2312" w:cs="仿宋_GB2312" w:hint="eastAsia"/>
          <w:sz w:val="28"/>
          <w:szCs w:val="28"/>
        </w:rPr>
        <w:t>；调入学科与第一志愿报考</w:t>
      </w:r>
      <w:r>
        <w:rPr>
          <w:rFonts w:ascii="仿宋_GB2312" w:eastAsia="仿宋_GB2312" w:hAnsi="仿宋_GB2312" w:cs="仿宋_GB2312" w:hint="eastAsia"/>
          <w:sz w:val="28"/>
          <w:szCs w:val="28"/>
        </w:rPr>
        <w:t>专业</w:t>
      </w:r>
      <w:r>
        <w:rPr>
          <w:rFonts w:ascii="仿宋_GB2312" w:eastAsia="仿宋_GB2312" w:hAnsi="仿宋_GB2312" w:cs="仿宋_GB2312" w:hint="eastAsia"/>
          <w:sz w:val="28"/>
          <w:szCs w:val="28"/>
        </w:rPr>
        <w:t>相同或相近</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应在同一学科门类范围内</w:t>
      </w:r>
      <w:r>
        <w:rPr>
          <w:rFonts w:ascii="仿宋_GB2312" w:eastAsia="仿宋_GB2312" w:hAnsi="仿宋_GB2312" w:cs="仿宋_GB2312" w:hint="eastAsia"/>
          <w:sz w:val="28"/>
          <w:szCs w:val="28"/>
        </w:rPr>
        <w:t>；初试科目与调入学科初试科目相同或相近，其中</w:t>
      </w:r>
      <w:r>
        <w:rPr>
          <w:rFonts w:ascii="仿宋_GB2312" w:eastAsia="仿宋_GB2312" w:hAnsi="仿宋_GB2312" w:cs="仿宋_GB2312" w:hint="eastAsia"/>
          <w:sz w:val="28"/>
          <w:szCs w:val="28"/>
        </w:rPr>
        <w:t>初试</w:t>
      </w:r>
      <w:bookmarkStart w:id="1" w:name="_GoBack"/>
      <w:bookmarkEnd w:id="1"/>
      <w:r>
        <w:rPr>
          <w:rFonts w:ascii="仿宋_GB2312" w:eastAsia="仿宋_GB2312" w:hAnsi="仿宋_GB2312" w:cs="仿宋_GB2312" w:hint="eastAsia"/>
          <w:sz w:val="28"/>
          <w:szCs w:val="28"/>
        </w:rPr>
        <w:t>全国统一命题科目应与调入专业全国统一命题科目相同。</w:t>
      </w:r>
      <w:r>
        <w:rPr>
          <w:rFonts w:ascii="仿宋_GB2312" w:eastAsia="仿宋_GB2312" w:hAnsi="仿宋_GB2312" w:cs="仿宋_GB2312" w:hint="eastAsia"/>
          <w:sz w:val="28"/>
          <w:szCs w:val="28"/>
        </w:rPr>
        <w:t>具体调剂信息请见各学院网站。</w:t>
      </w:r>
    </w:p>
    <w:p w:rsidR="00020C93" w:rsidRDefault="00677BAA">
      <w:pPr>
        <w:pStyle w:val="a5"/>
        <w:spacing w:before="0" w:beforeAutospacing="0" w:after="0" w:afterAutospacing="0"/>
        <w:rPr>
          <w:rFonts w:ascii="仿宋_GB2312" w:eastAsia="仿宋_GB2312" w:hAnsi="仿宋_GB2312" w:cs="仿宋_GB2312"/>
          <w:b/>
          <w:bCs/>
          <w:kern w:val="2"/>
          <w:sz w:val="28"/>
          <w:szCs w:val="28"/>
        </w:rPr>
      </w:pPr>
      <w:r>
        <w:rPr>
          <w:rFonts w:ascii="仿宋_GB2312" w:eastAsia="仿宋_GB2312" w:hAnsi="仿宋_GB2312" w:cs="仿宋_GB2312" w:hint="eastAsia"/>
          <w:b/>
          <w:bCs/>
          <w:kern w:val="2"/>
          <w:sz w:val="28"/>
          <w:szCs w:val="28"/>
        </w:rPr>
        <w:t>1</w:t>
      </w:r>
      <w:r>
        <w:rPr>
          <w:rFonts w:ascii="仿宋_GB2312" w:eastAsia="仿宋_GB2312" w:hAnsi="仿宋_GB2312" w:cs="仿宋_GB2312" w:hint="eastAsia"/>
          <w:b/>
          <w:bCs/>
          <w:kern w:val="2"/>
          <w:sz w:val="28"/>
          <w:szCs w:val="28"/>
        </w:rPr>
        <w:t>3</w:t>
      </w:r>
      <w:r>
        <w:rPr>
          <w:rFonts w:ascii="仿宋_GB2312" w:eastAsia="仿宋_GB2312" w:hAnsi="仿宋_GB2312" w:cs="仿宋_GB2312" w:hint="eastAsia"/>
          <w:b/>
          <w:sz w:val="28"/>
          <w:szCs w:val="28"/>
        </w:rPr>
        <w:t>.</w:t>
      </w:r>
      <w:r>
        <w:rPr>
          <w:rFonts w:ascii="仿宋_GB2312" w:eastAsia="仿宋_GB2312" w:hAnsi="仿宋_GB2312" w:cs="仿宋_GB2312" w:hint="eastAsia"/>
          <w:b/>
          <w:bCs/>
          <w:kern w:val="2"/>
          <w:sz w:val="28"/>
          <w:szCs w:val="28"/>
        </w:rPr>
        <w:t>录取信息</w:t>
      </w:r>
    </w:p>
    <w:p w:rsidR="00020C93" w:rsidRDefault="00677BAA">
      <w:pPr>
        <w:pStyle w:val="a5"/>
        <w:spacing w:before="0" w:beforeAutospacing="0" w:after="0" w:afterAutospacing="0"/>
        <w:ind w:firstLineChars="200" w:firstLine="560"/>
        <w:rPr>
          <w:rFonts w:ascii="仿宋_GB2312" w:eastAsia="仿宋_GB2312" w:hAnsi="仿宋_GB2312" w:cs="仿宋_GB2312"/>
          <w:bCs/>
          <w:kern w:val="2"/>
          <w:sz w:val="28"/>
          <w:szCs w:val="28"/>
        </w:rPr>
      </w:pPr>
      <w:r>
        <w:rPr>
          <w:rFonts w:ascii="仿宋_GB2312" w:eastAsia="仿宋_GB2312" w:hAnsi="仿宋_GB2312" w:cs="仿宋_GB2312" w:hint="eastAsia"/>
          <w:bCs/>
          <w:kern w:val="2"/>
          <w:sz w:val="28"/>
          <w:szCs w:val="28"/>
        </w:rPr>
        <w:t>各学院在单位网站上公示本学院拟录取考生名单。</w:t>
      </w:r>
    </w:p>
    <w:p w:rsidR="00020C93" w:rsidRDefault="00677BAA">
      <w:pPr>
        <w:jc w:val="left"/>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1</w:t>
      </w:r>
      <w:r>
        <w:rPr>
          <w:rFonts w:ascii="仿宋_GB2312" w:eastAsia="仿宋_GB2312" w:hAnsi="仿宋_GB2312" w:cs="仿宋_GB2312" w:hint="eastAsia"/>
          <w:b/>
          <w:bCs/>
          <w:kern w:val="0"/>
          <w:sz w:val="28"/>
          <w:szCs w:val="28"/>
        </w:rPr>
        <w:t>4</w:t>
      </w:r>
      <w:r>
        <w:rPr>
          <w:rFonts w:ascii="仿宋_GB2312" w:eastAsia="仿宋_GB2312" w:hAnsi="仿宋_GB2312" w:cs="仿宋_GB2312" w:hint="eastAsia"/>
          <w:b/>
          <w:sz w:val="28"/>
          <w:szCs w:val="28"/>
        </w:rPr>
        <w:t>.</w:t>
      </w:r>
      <w:r>
        <w:rPr>
          <w:rFonts w:ascii="仿宋_GB2312" w:eastAsia="仿宋_GB2312" w:hAnsi="仿宋_GB2312" w:cs="仿宋_GB2312" w:hint="eastAsia"/>
          <w:b/>
          <w:bCs/>
          <w:kern w:val="0"/>
          <w:sz w:val="28"/>
          <w:szCs w:val="28"/>
        </w:rPr>
        <w:t>体检安排</w:t>
      </w:r>
    </w:p>
    <w:p w:rsidR="00020C93" w:rsidRDefault="00677BAA">
      <w:pPr>
        <w:pStyle w:val="a5"/>
        <w:spacing w:before="0" w:beforeAutospacing="0" w:after="0" w:afterAutospacing="0"/>
        <w:ind w:firstLineChars="200" w:firstLine="560"/>
        <w:rPr>
          <w:rFonts w:ascii="仿宋_GB2312" w:eastAsia="仿宋_GB2312"/>
        </w:rPr>
      </w:pPr>
      <w:r>
        <w:rPr>
          <w:rFonts w:ascii="仿宋_GB2312" w:eastAsia="仿宋_GB2312" w:hAnsi="仿宋_GB2312" w:cs="仿宋_GB2312" w:hint="eastAsia"/>
          <w:sz w:val="28"/>
          <w:szCs w:val="28"/>
        </w:rPr>
        <w:t>我校</w:t>
      </w:r>
      <w:r>
        <w:rPr>
          <w:rFonts w:ascii="仿宋_GB2312" w:eastAsia="仿宋_GB2312" w:hAnsi="仿宋_GB2312" w:cs="仿宋_GB2312" w:hint="eastAsia"/>
          <w:sz w:val="28"/>
          <w:szCs w:val="28"/>
        </w:rPr>
        <w:t>202</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年硕士研究生招生考试体检与新生入学体检合并。</w:t>
      </w:r>
    </w:p>
    <w:p w:rsidR="00020C93" w:rsidRDefault="00020C93">
      <w:pPr>
        <w:jc w:val="left"/>
        <w:rPr>
          <w:rFonts w:ascii="仿宋_GB2312" w:eastAsia="仿宋_GB2312"/>
          <w:sz w:val="28"/>
          <w:szCs w:val="28"/>
        </w:rPr>
      </w:pPr>
    </w:p>
    <w:sectPr w:rsidR="00020C93" w:rsidSect="00020C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BAA" w:rsidRDefault="00677BAA" w:rsidP="008D21D2">
      <w:r>
        <w:separator/>
      </w:r>
    </w:p>
  </w:endnote>
  <w:endnote w:type="continuationSeparator" w:id="0">
    <w:p w:rsidR="00677BAA" w:rsidRDefault="00677BAA" w:rsidP="008D21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BAA" w:rsidRDefault="00677BAA" w:rsidP="008D21D2">
      <w:r>
        <w:separator/>
      </w:r>
    </w:p>
  </w:footnote>
  <w:footnote w:type="continuationSeparator" w:id="0">
    <w:p w:rsidR="00677BAA" w:rsidRDefault="00677BAA" w:rsidP="008D21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A18F0"/>
    <w:rsid w:val="000045F8"/>
    <w:rsid w:val="00007351"/>
    <w:rsid w:val="00015846"/>
    <w:rsid w:val="00020C93"/>
    <w:rsid w:val="00031FB0"/>
    <w:rsid w:val="000A1D6A"/>
    <w:rsid w:val="000A4C78"/>
    <w:rsid w:val="000C4831"/>
    <w:rsid w:val="000F1289"/>
    <w:rsid w:val="00171BC4"/>
    <w:rsid w:val="0017245E"/>
    <w:rsid w:val="001875F1"/>
    <w:rsid w:val="001B3ED3"/>
    <w:rsid w:val="001C5970"/>
    <w:rsid w:val="00245A3F"/>
    <w:rsid w:val="002721E8"/>
    <w:rsid w:val="0027688C"/>
    <w:rsid w:val="003A6C60"/>
    <w:rsid w:val="003B271D"/>
    <w:rsid w:val="003F08D7"/>
    <w:rsid w:val="0040290B"/>
    <w:rsid w:val="004043C1"/>
    <w:rsid w:val="00442A4F"/>
    <w:rsid w:val="004516A2"/>
    <w:rsid w:val="0045780A"/>
    <w:rsid w:val="00472AEC"/>
    <w:rsid w:val="004A1068"/>
    <w:rsid w:val="004A60DF"/>
    <w:rsid w:val="00503ED2"/>
    <w:rsid w:val="0052719C"/>
    <w:rsid w:val="0055029D"/>
    <w:rsid w:val="005901F6"/>
    <w:rsid w:val="005A60CB"/>
    <w:rsid w:val="006330D9"/>
    <w:rsid w:val="0064189F"/>
    <w:rsid w:val="00645A34"/>
    <w:rsid w:val="00677BAA"/>
    <w:rsid w:val="006D3B7F"/>
    <w:rsid w:val="006D710C"/>
    <w:rsid w:val="00714049"/>
    <w:rsid w:val="0072375D"/>
    <w:rsid w:val="0076170D"/>
    <w:rsid w:val="00781C9F"/>
    <w:rsid w:val="007D1041"/>
    <w:rsid w:val="007E361E"/>
    <w:rsid w:val="007E6D4F"/>
    <w:rsid w:val="00820962"/>
    <w:rsid w:val="00855A86"/>
    <w:rsid w:val="008A18F0"/>
    <w:rsid w:val="008A1E1F"/>
    <w:rsid w:val="008D21D2"/>
    <w:rsid w:val="00913BDF"/>
    <w:rsid w:val="0091570E"/>
    <w:rsid w:val="00941278"/>
    <w:rsid w:val="00A03BF0"/>
    <w:rsid w:val="00A06280"/>
    <w:rsid w:val="00A40E87"/>
    <w:rsid w:val="00A64CF0"/>
    <w:rsid w:val="00A7472B"/>
    <w:rsid w:val="00AA616F"/>
    <w:rsid w:val="00AB393A"/>
    <w:rsid w:val="00B34EBE"/>
    <w:rsid w:val="00B35C4A"/>
    <w:rsid w:val="00B40663"/>
    <w:rsid w:val="00B520B5"/>
    <w:rsid w:val="00B67037"/>
    <w:rsid w:val="00B764EC"/>
    <w:rsid w:val="00B96254"/>
    <w:rsid w:val="00BD242D"/>
    <w:rsid w:val="00BD5D5E"/>
    <w:rsid w:val="00C026DE"/>
    <w:rsid w:val="00C33E27"/>
    <w:rsid w:val="00C378E4"/>
    <w:rsid w:val="00CB7752"/>
    <w:rsid w:val="00CE37C1"/>
    <w:rsid w:val="00D6777C"/>
    <w:rsid w:val="00E0563B"/>
    <w:rsid w:val="00E10DED"/>
    <w:rsid w:val="00E33E70"/>
    <w:rsid w:val="00E836B6"/>
    <w:rsid w:val="00EB1016"/>
    <w:rsid w:val="00EB51D3"/>
    <w:rsid w:val="00EC7FA5"/>
    <w:rsid w:val="00F12323"/>
    <w:rsid w:val="00F5180F"/>
    <w:rsid w:val="00FA7132"/>
    <w:rsid w:val="00FD5901"/>
    <w:rsid w:val="00FF693F"/>
    <w:rsid w:val="083259EB"/>
    <w:rsid w:val="11152CD9"/>
    <w:rsid w:val="4B51514B"/>
    <w:rsid w:val="51BF7C2E"/>
    <w:rsid w:val="5F0559ED"/>
    <w:rsid w:val="74D33D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C9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20C93"/>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020C93"/>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020C9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20C93"/>
    <w:rPr>
      <w:b/>
      <w:bCs/>
    </w:rPr>
  </w:style>
  <w:style w:type="character" w:styleId="a7">
    <w:name w:val="Hyperlink"/>
    <w:basedOn w:val="a0"/>
    <w:uiPriority w:val="99"/>
    <w:semiHidden/>
    <w:unhideWhenUsed/>
    <w:qFormat/>
    <w:rsid w:val="00020C93"/>
    <w:rPr>
      <w:color w:val="0000FF"/>
      <w:u w:val="single"/>
    </w:rPr>
  </w:style>
  <w:style w:type="character" w:customStyle="1" w:styleId="Char0">
    <w:name w:val="页眉 Char"/>
    <w:basedOn w:val="a0"/>
    <w:link w:val="a4"/>
    <w:uiPriority w:val="99"/>
    <w:qFormat/>
    <w:rsid w:val="00020C93"/>
    <w:rPr>
      <w:sz w:val="18"/>
      <w:szCs w:val="18"/>
    </w:rPr>
  </w:style>
  <w:style w:type="character" w:customStyle="1" w:styleId="Char">
    <w:name w:val="页脚 Char"/>
    <w:basedOn w:val="a0"/>
    <w:link w:val="a3"/>
    <w:uiPriority w:val="99"/>
    <w:qFormat/>
    <w:rsid w:val="00020C93"/>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267</Words>
  <Characters>1525</Characters>
  <Application>Microsoft Office Word</Application>
  <DocSecurity>0</DocSecurity>
  <Lines>12</Lines>
  <Paragraphs>3</Paragraphs>
  <ScaleCrop>false</ScaleCrop>
  <Company/>
  <LinksUpToDate>false</LinksUpToDate>
  <CharactersWithSpaces>1789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Administrator</cp:lastModifiedBy>
  <cp:revision>2</cp:revision>
  <dcterms:created xsi:type="dcterms:W3CDTF">2021-03-24T10:32:00Z</dcterms:created>
  <dcterms:modified xsi:type="dcterms:W3CDTF">2021-03-24T10:32:00Z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